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DE2C20">
        <w:rPr>
          <w:sz w:val="40"/>
          <w:szCs w:val="40"/>
        </w:rPr>
        <w:t>32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DE2C20">
        <w:rPr>
          <w:sz w:val="40"/>
          <w:szCs w:val="40"/>
        </w:rPr>
        <w:t>Počítačová hra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DE2C20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Počítačová hra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Hra provozovaná na nějakém počítači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Slouží k zábavě, uvolnění a relaxaci </w:t>
      </w:r>
    </w:p>
    <w:p w:rsidR="00DE2C20" w:rsidRDefault="00DE2C20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C2187" w:rsidRPr="00DE2C20" w:rsidRDefault="0097177C" w:rsidP="00DE2C2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Moderní počítačové hry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Mívají vysoké hardwarové požadavky</w:t>
      </w:r>
    </w:p>
    <w:p w:rsidR="00DE2C20" w:rsidRPr="00DE2C20" w:rsidRDefault="00DE2C20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Vyžadují pro komfortní provoz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Zejména ovládací zařízení, zvukovou kartu, grafický akcelerátor a jiné hardwarové komponenty </w:t>
      </w:r>
    </w:p>
    <w:p w:rsidR="00DE2C20" w:rsidRDefault="00DE2C20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C2187" w:rsidRPr="00DE2C20" w:rsidRDefault="0097177C" w:rsidP="00DE2C2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Hra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S</w:t>
      </w:r>
      <w:r w:rsidRPr="00DE2C20">
        <w:rPr>
          <w:rFonts w:ascii="Calibri" w:eastAsiaTheme="majorEastAsia" w:hAnsi="Calibri" w:cs="Arial"/>
          <w:color w:val="000000"/>
          <w:sz w:val="24"/>
          <w:szCs w:val="24"/>
          <w:lang w:val="pt-BR"/>
        </w:rPr>
        <w:t>kládá z virtuálního světa nebo prostředí</w:t>
      </w: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Hráč pomocí komponent připojených k počítači do něj vstoupit a nějakým způsobem ovlivňovat dění </w:t>
      </w:r>
    </w:p>
    <w:p w:rsidR="00DE2C20" w:rsidRDefault="00DE2C20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E2C20" w:rsidRPr="00DE2C20" w:rsidRDefault="00DE2C20" w:rsidP="00DE2C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Námět</w:t>
      </w:r>
    </w:p>
    <w:p w:rsidR="00DE2C20" w:rsidRPr="00DE2C20" w:rsidRDefault="002A453B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4536440</wp:posOffset>
            </wp:positionH>
            <wp:positionV relativeFrom="paragraph">
              <wp:posOffset>58420</wp:posOffset>
            </wp:positionV>
            <wp:extent cx="1430020" cy="1707515"/>
            <wp:effectExtent l="19050" t="0" r="0" b="0"/>
            <wp:wrapTight wrapText="bothSides">
              <wp:wrapPolygon edited="0">
                <wp:start x="12373" y="964"/>
                <wp:lineTo x="10071" y="2410"/>
                <wp:lineTo x="8920" y="3615"/>
                <wp:lineTo x="8920" y="6507"/>
                <wp:lineTo x="9783" y="8675"/>
                <wp:lineTo x="10934" y="8675"/>
                <wp:lineTo x="5755" y="9880"/>
                <wp:lineTo x="3165" y="11326"/>
                <wp:lineTo x="2590" y="16387"/>
                <wp:lineTo x="-288" y="19520"/>
                <wp:lineTo x="0" y="19761"/>
                <wp:lineTo x="8920" y="20242"/>
                <wp:lineTo x="8920" y="21206"/>
                <wp:lineTo x="14099" y="21206"/>
                <wp:lineTo x="18128" y="21206"/>
                <wp:lineTo x="18703" y="21206"/>
                <wp:lineTo x="19854" y="20483"/>
                <wp:lineTo x="19854" y="20242"/>
                <wp:lineTo x="21005" y="16628"/>
                <wp:lineTo x="21293" y="16387"/>
                <wp:lineTo x="21581" y="13736"/>
                <wp:lineTo x="21581" y="10603"/>
                <wp:lineTo x="21293" y="9880"/>
                <wp:lineTo x="19854" y="8675"/>
                <wp:lineTo x="19854" y="4338"/>
                <wp:lineTo x="17552" y="1687"/>
                <wp:lineTo x="16401" y="964"/>
                <wp:lineTo x="12373" y="964"/>
              </wp:wrapPolygon>
            </wp:wrapTight>
            <wp:docPr id="4" name="obrázek 2" descr="C:\Documents and Settings\Ondra\Local Settings\Temporary Internet Files\Content.IE5\F2CRCAVW\MC90033811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C:\Documents and Settings\Ondra\Local Settings\Temporary Internet Files\Content.IE5\F2CRCAVW\MC90033811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70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C20" w:rsidRPr="00DE2C20">
        <w:rPr>
          <w:rFonts w:ascii="Calibri" w:eastAsiaTheme="majorEastAsia" w:hAnsi="Calibri" w:cs="Arial"/>
          <w:color w:val="000000"/>
          <w:sz w:val="24"/>
          <w:szCs w:val="24"/>
        </w:rPr>
        <w:t>Námětem počítačové hry může být naprosto cokoliv</w:t>
      </w:r>
    </w:p>
    <w:p w:rsidR="00DC2187" w:rsidRPr="00DE2C20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Filmy</w:t>
      </w:r>
    </w:p>
    <w:p w:rsidR="00DC2187" w:rsidRPr="00DE2C20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Historické reálie a války</w:t>
      </w:r>
    </w:p>
    <w:p w:rsidR="00DC2187" w:rsidRPr="00DE2C20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Obyčejný život</w:t>
      </w:r>
    </w:p>
    <w:p w:rsidR="00DC2187" w:rsidRPr="00DE2C20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Detektivní vyšetřování</w:t>
      </w:r>
    </w:p>
    <w:p w:rsidR="00DC2187" w:rsidRPr="00DE2C20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Fantastické bitvy mezi smyšlenými národy</w:t>
      </w:r>
      <w:r w:rsidR="002A453B" w:rsidRPr="002A453B">
        <w:rPr>
          <w:noProof/>
          <w:lang w:eastAsia="cs-CZ"/>
        </w:rPr>
        <w:t xml:space="preserve"> </w:t>
      </w:r>
    </w:p>
    <w:p w:rsidR="00DC2187" w:rsidRPr="00DE2C20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Deskové hry </w:t>
      </w:r>
    </w:p>
    <w:p w:rsidR="00DC2187" w:rsidRDefault="0097177C" w:rsidP="00DE2C20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Atd.</w:t>
      </w:r>
    </w:p>
    <w:p w:rsidR="00DE2C20" w:rsidRPr="00DE2C20" w:rsidRDefault="00DE2C20" w:rsidP="00DE2C20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E2C20" w:rsidRPr="00DE2C20" w:rsidRDefault="00DE2C20" w:rsidP="00DE2C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DE2C20">
        <w:rPr>
          <w:rFonts w:asciiTheme="minorHAnsi" w:hAnsiTheme="minorHAnsi" w:cs="Arial"/>
          <w:bCs w:val="0"/>
          <w:color w:val="000000"/>
          <w:sz w:val="28"/>
          <w:szCs w:val="32"/>
        </w:rPr>
        <w:t>Herní prostředí</w:t>
      </w:r>
    </w:p>
    <w:p w:rsidR="00DE2C20" w:rsidRPr="00DE2C20" w:rsidRDefault="00DE2C20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Zpracováno 2D nebo 3D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bCs/>
          <w:color w:val="000000"/>
          <w:sz w:val="24"/>
          <w:szCs w:val="24"/>
        </w:rPr>
        <w:t>Jeden rozsáhlý a detailní svět</w:t>
      </w: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 – RPG hry, adventury, akční hry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bCs/>
          <w:color w:val="000000"/>
          <w:sz w:val="24"/>
          <w:szCs w:val="24"/>
        </w:rPr>
        <w:t>Okruhy, stadiony atp.</w:t>
      </w: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 – sportovní hry, závodní hry, simulátory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bCs/>
          <w:color w:val="000000"/>
          <w:sz w:val="24"/>
          <w:szCs w:val="24"/>
        </w:rPr>
        <w:t>Početné a rozsáhlé lokace </w:t>
      </w: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– simulátory, adventury, arkády, akční hry, logické hry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bCs/>
          <w:color w:val="000000"/>
          <w:sz w:val="24"/>
          <w:szCs w:val="24"/>
        </w:rPr>
        <w:t>Jedno obměňované herní prostředí</w:t>
      </w: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 – arkády, logické hry, sportovní hry</w:t>
      </w:r>
    </w:p>
    <w:p w:rsidR="00DE2C20" w:rsidRPr="00DE2C20" w:rsidRDefault="00DE2C20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E2C20" w:rsidRPr="00DE2C20" w:rsidRDefault="00DE2C20" w:rsidP="00DE2C2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Počítačové hry o více hráčích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Multiplayer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Takové hry se dají hrát s jinými hráči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Různí hráči se mohou pomocí „sesíťování“ všech svých počítačů a napojením setkat v reálném čase v programu jedné a tytéž hry </w:t>
      </w:r>
    </w:p>
    <w:p w:rsidR="000E4AB0" w:rsidRDefault="000E4AB0" w:rsidP="000E4AB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0E4AB0" w:rsidRDefault="000E4AB0" w:rsidP="000E4AB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DC2187" w:rsidRPr="000E4AB0" w:rsidRDefault="002A453B" w:rsidP="000E4AB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4363720</wp:posOffset>
            </wp:positionH>
            <wp:positionV relativeFrom="paragraph">
              <wp:posOffset>133985</wp:posOffset>
            </wp:positionV>
            <wp:extent cx="1817370" cy="2277110"/>
            <wp:effectExtent l="19050" t="0" r="0" b="0"/>
            <wp:wrapTight wrapText="bothSides">
              <wp:wrapPolygon edited="0">
                <wp:start x="-226" y="0"/>
                <wp:lineTo x="-226" y="21504"/>
                <wp:lineTo x="21509" y="21504"/>
                <wp:lineTo x="21509" y="0"/>
                <wp:lineTo x="-226" y="0"/>
              </wp:wrapPolygon>
            </wp:wrapTight>
            <wp:docPr id="2" name="obrázek 1" descr="C:\Documents and Settings\Ondra\Local Settings\Temporary Internet Files\Content.IE5\39VBQN0S\MP900400637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Documents and Settings\Ondra\Local Settings\Temporary Internet Files\Content.IE5\39VBQN0S\MP900400637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227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77C" w:rsidRPr="000E4AB0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Hry hrané po Internetu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Online hra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Umožňuje pomocí hraní dané hry více hráči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 xml:space="preserve">Hry hrané na jednom počítači </w:t>
      </w:r>
    </w:p>
    <w:p w:rsidR="000E4AB0" w:rsidRDefault="000E4AB0" w:rsidP="000E4AB0">
      <w:pPr>
        <w:pStyle w:val="Bezmezer"/>
        <w:ind w:left="360"/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</w:pPr>
    </w:p>
    <w:p w:rsidR="00DE2C20" w:rsidRPr="000E4AB0" w:rsidRDefault="00DE2C20" w:rsidP="000E4AB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0E4AB0"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  <w:t xml:space="preserve">Hotseat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Mód hraní ve více hráčích je stále využíván u her hraných po</w:t>
      </w:r>
      <w:r w:rsidR="002A453B">
        <w:rPr>
          <w:rFonts w:ascii="Calibri" w:eastAsiaTheme="majorEastAsia" w:hAnsi="Calibri" w:cs="Arial"/>
          <w:color w:val="000000"/>
          <w:sz w:val="24"/>
          <w:szCs w:val="24"/>
        </w:rPr>
        <w:t xml:space="preserve"> kolech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Heroes of Might and Magic</w:t>
      </w: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E4AB0" w:rsidRDefault="000E4AB0" w:rsidP="000E4AB0">
      <w:pPr>
        <w:pStyle w:val="Bezmezer"/>
        <w:ind w:left="360"/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</w:pPr>
    </w:p>
    <w:p w:rsidR="00DE2C20" w:rsidRPr="000E4AB0" w:rsidRDefault="00DE2C20" w:rsidP="000E4AB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0E4AB0"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  <w:t xml:space="preserve">Split Screen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>Rozdělení obrazovky do několika částí</w:t>
      </w:r>
    </w:p>
    <w:p w:rsidR="000E4AB0" w:rsidRDefault="000E4AB0" w:rsidP="000E4AB0">
      <w:pPr>
        <w:pStyle w:val="Bezmezer"/>
        <w:ind w:left="360"/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</w:pPr>
    </w:p>
    <w:p w:rsidR="00DE2C20" w:rsidRPr="000E4AB0" w:rsidRDefault="00DE2C20" w:rsidP="000E4AB0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0E4AB0"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  <w:t xml:space="preserve">Boti 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Bot je počítačem simulovaný hráč užívaný k tréninku nebo když není momentálně možnost živých spoluhráčů. </w:t>
      </w:r>
    </w:p>
    <w:p w:rsidR="00DE2C20" w:rsidRDefault="00DE2C20" w:rsidP="000E4AB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C2187" w:rsidRPr="00DE2C20" w:rsidRDefault="000E4AB0" w:rsidP="000E4AB0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b w:val="0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Využití v medicíně</w:t>
      </w:r>
    </w:p>
    <w:p w:rsidR="00DC2187" w:rsidRPr="00DE2C20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V případě rozsáhlých popálenin je dovoleno hrát hry </w:t>
      </w:r>
    </w:p>
    <w:p w:rsidR="0097177C" w:rsidRDefault="0097177C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E2C20">
        <w:rPr>
          <w:rFonts w:ascii="Calibri" w:eastAsiaTheme="majorEastAsia" w:hAnsi="Calibri" w:cs="Arial"/>
          <w:color w:val="000000"/>
          <w:sz w:val="24"/>
          <w:szCs w:val="24"/>
        </w:rPr>
        <w:t xml:space="preserve">Sloužící k odvedení jeho pozornosti od bolesti. </w:t>
      </w:r>
    </w:p>
    <w:p w:rsidR="007F5C66" w:rsidRDefault="007F5C66">
      <w:p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br w:type="page"/>
      </w:r>
    </w:p>
    <w:p w:rsidR="007F5C66" w:rsidRDefault="007F5C66" w:rsidP="007F5C66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F5C66" w:rsidRDefault="007F5C66" w:rsidP="007F5C66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F5C66" w:rsidRDefault="007F5C66" w:rsidP="007F5C66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7F5C66" w:rsidRDefault="007F5C66" w:rsidP="007F5C66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</w:t>
      </w:r>
    </w:p>
    <w:p w:rsidR="00000000" w:rsidRPr="007F5C66" w:rsidRDefault="000D2FEE" w:rsidP="007F5C66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0" w:history="1"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http://en.wikipedia.org/wiki/File:Personal_computer,_exploded_5.svg</w:t>
        </w:r>
      </w:hyperlink>
      <w:r w:rsidRPr="007F5C6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F5C66" w:rsidRDefault="000D2FEE" w:rsidP="007F5C66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http://en.wikipedia.org/wiki/File:Quake3Title.jpg</w:t>
        </w:r>
      </w:hyperlink>
      <w:r w:rsidRPr="007F5C6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F5C66" w:rsidRDefault="000D2FEE" w:rsidP="007F5C66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http://cs.wikipedia.org/wiki/Po%C4%8D%C3%ADta%C4%8Dov%C3%A1_hra</w:t>
        </w:r>
      </w:hyperlink>
    </w:p>
    <w:p w:rsidR="00000000" w:rsidRPr="007F5C66" w:rsidRDefault="000D2FEE" w:rsidP="007F5C66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http://en.wikipedia.org/wiki/File:Heroes_of_Might_and_Magic_logo.png</w:t>
        </w:r>
      </w:hyperlink>
      <w:r w:rsidRPr="007F5C6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F5C66" w:rsidRDefault="000D2FEE" w:rsidP="007F5C66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5" w:history="1"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en.wikiped</w:t>
        </w:r>
        <w:r w:rsidRPr="007F5C66">
          <w:rPr>
            <w:rStyle w:val="Hypertextovodkaz"/>
            <w:rFonts w:ascii="Calibri" w:eastAsiaTheme="majorEastAsia" w:hAnsi="Calibri" w:cs="Arial"/>
            <w:sz w:val="24"/>
            <w:szCs w:val="24"/>
          </w:rPr>
          <w:t>ia.org/wiki/File:HeroesV_Gameplay.png</w:t>
        </w:r>
      </w:hyperlink>
      <w:r w:rsidRPr="007F5C6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F5C66" w:rsidRDefault="000D2FEE" w:rsidP="007F5C66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7F5C66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7F5C66" w:rsidRPr="00DE2C20" w:rsidRDefault="007F5C66" w:rsidP="00DE2C20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7F5C66" w:rsidRPr="00DE2C20" w:rsidSect="00F06881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FEE" w:rsidRDefault="000D2FEE" w:rsidP="00E228E4">
      <w:pPr>
        <w:spacing w:after="0" w:line="240" w:lineRule="auto"/>
      </w:pPr>
      <w:r>
        <w:separator/>
      </w:r>
    </w:p>
  </w:endnote>
  <w:endnote w:type="continuationSeparator" w:id="0">
    <w:p w:rsidR="000D2FEE" w:rsidRDefault="000D2FEE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FEE" w:rsidRDefault="000D2FEE" w:rsidP="00E228E4">
      <w:pPr>
        <w:spacing w:after="0" w:line="240" w:lineRule="auto"/>
      </w:pPr>
      <w:r>
        <w:separator/>
      </w:r>
    </w:p>
  </w:footnote>
  <w:footnote w:type="continuationSeparator" w:id="0">
    <w:p w:rsidR="000D2FEE" w:rsidRDefault="000D2FEE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40AF9"/>
    <w:multiLevelType w:val="hybridMultilevel"/>
    <w:tmpl w:val="6992849E"/>
    <w:lvl w:ilvl="0" w:tplc="1D78C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EA89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6E60D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83A8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852A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18EA2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27A4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3260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1EC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7"/>
  </w:num>
  <w:num w:numId="11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0D2FEE"/>
    <w:rsid w:val="000E4AB0"/>
    <w:rsid w:val="00111E03"/>
    <w:rsid w:val="00121B94"/>
    <w:rsid w:val="00211873"/>
    <w:rsid w:val="002A2A46"/>
    <w:rsid w:val="002A453B"/>
    <w:rsid w:val="002C1181"/>
    <w:rsid w:val="00310EC2"/>
    <w:rsid w:val="00341A28"/>
    <w:rsid w:val="003A30D2"/>
    <w:rsid w:val="003F1A73"/>
    <w:rsid w:val="00437D95"/>
    <w:rsid w:val="004E2300"/>
    <w:rsid w:val="00646D52"/>
    <w:rsid w:val="007E2AA0"/>
    <w:rsid w:val="007F5C66"/>
    <w:rsid w:val="00811EB7"/>
    <w:rsid w:val="0097177C"/>
    <w:rsid w:val="009D501C"/>
    <w:rsid w:val="009E69BC"/>
    <w:rsid w:val="00A60A2D"/>
    <w:rsid w:val="00AA5C8D"/>
    <w:rsid w:val="00AC5C9E"/>
    <w:rsid w:val="00CE58C3"/>
    <w:rsid w:val="00DC2187"/>
    <w:rsid w:val="00DE2C20"/>
    <w:rsid w:val="00E228E4"/>
    <w:rsid w:val="00E511CA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659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81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9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711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634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128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en.wikipedia.org/wiki/File:Heroes_of_Might_and_Magic_logo.pn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Po%C4%8D%C3%ADta%C4%8Dov%C3%A1_hr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File:Quake3Title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File:HeroesV_Gameplay.png" TargetMode="External"/><Relationship Id="rId10" Type="http://schemas.openxmlformats.org/officeDocument/2006/relationships/hyperlink" Target="http://en.wikipedia.org/wiki/File:Personal_computer,_exploded_5.sv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File:HeroesV_Gameplay.pn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AD481-FCB2-4272-A07C-A0D171C4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2012-09-04T12:34:00Z</dcterms:created>
  <dcterms:modified xsi:type="dcterms:W3CDTF">2012-11-25T18:00:00Z</dcterms:modified>
</cp:coreProperties>
</file>